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64C4C1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408" w:after="0" w:beforeAutospacing="0" w:afterAutospacing="0"/>
        <w:ind w:left="120"/>
        <w:jc w:val="center"/>
      </w:pPr>
      <w:bookmarkStart w:id="0" w:name="block-12870065"/>
      <w:bookmarkStart w:id="1" w:name="block-14985311"/>
      <w:r>
        <w:rPr>
          <w:b w:val="1"/>
          <w:color w:val="000000"/>
          <w:sz w:val="28"/>
        </w:rPr>
        <w:t>МИНИСТЕРСТВО ПРОСВЕЩЕНИЯ РОССИЙСКОЙ ФЕДЕРАЦИИ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2" w:name="55a7169f-c0c0-44ac-bf37-cbc776930ef9"/>
      <w:r>
        <w:rPr>
          <w:b w:val="1"/>
          <w:color w:val="000000"/>
          <w:sz w:val="28"/>
        </w:rPr>
        <w:t>Министерство образования и науки Республики Дагестан</w:t>
      </w:r>
      <w:bookmarkEnd w:id="2"/>
      <w:r>
        <w:rPr>
          <w:b w:val="1"/>
          <w:color w:val="000000"/>
          <w:sz w:val="28"/>
        </w:rPr>
        <w:t xml:space="preserve">‌‌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3" w:name="b160c1bf-440c-4991-9e94-e52aab997657"/>
      <w:r>
        <w:rPr>
          <w:b w:val="1"/>
          <w:color w:val="000000"/>
          <w:sz w:val="28"/>
        </w:rPr>
        <w:t>МР "Кизлярский район"</w:t>
      </w:r>
      <w:bookmarkEnd w:id="3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>
      <w:pPr>
        <w:spacing w:lineRule="auto" w:line="408" w:after="0" w:beforeAutospacing="0" w:afterAutospacing="0"/>
        <w:ind w:left="120"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МКОУ "Большеарешевская СОШ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им. Магомедова Ш.К."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tbl>
      <w:tblPr>
        <w:tblW w:w="0" w:type="auto"/>
        <w:tblInd w:w="0" w:type="dxa"/>
        <w:tblLayout w:type="autofit"/>
        <w:tblLook w:val="04A0"/>
      </w:tblPr>
      <w:tblGrid/>
      <w:t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РАССМОТРЕНО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Руководитель МО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color w:val="000000"/>
              </w:rPr>
            </w:pPr>
            <w:r>
              <w:rPr>
                <w:color w:val="000000"/>
              </w:rPr>
              <w:t>Ярыкова А.И..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Приказ №1 от «31»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СОГЛАСОВАНО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Зам. директора по УВР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color w:val="000000"/>
              </w:rPr>
            </w:pPr>
            <w:r>
              <w:rPr>
                <w:color w:val="000000"/>
              </w:rPr>
              <w:t>Рамазанова З.М..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Приказ №1 от «31»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УТВЕРЖДЕНО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Директор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________________________ Лавренова Е.С..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приказ №1 от «31» 08  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</w:tr>
    </w:tbl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color w:val="000000"/>
          <w:sz w:val="28"/>
        </w:rPr>
        <w:t>‌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РАБОЧАЯ ПРОГРАММА</w:t>
      </w:r>
    </w:p>
    <w:p>
      <w:pPr>
        <w:spacing w:lineRule="auto" w:line="408" w:after="0" w:beforeAutospacing="0" w:afterAutospacing="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учебного предмета "Литературное чтение"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color w:val="000000"/>
          <w:sz w:val="28"/>
        </w:rPr>
        <w:t xml:space="preserve">для обучающихся 4 классов </w:t>
      </w: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jc w:val="center"/>
      </w:pPr>
    </w:p>
    <w:p>
      <w:pPr>
        <w:spacing w:after="0" w:beforeAutospacing="0" w:afterAutospacing="0"/>
        <w:jc w:val="center"/>
        <w:rPr>
          <w:color w:val="000000"/>
          <w:sz w:val="28"/>
        </w:rPr>
      </w:pPr>
    </w:p>
    <w:p>
      <w:pPr>
        <w:spacing w:after="0" w:beforeAutospacing="0" w:afterAutospacing="0"/>
        <w:jc w:val="center"/>
        <w:rPr>
          <w:color w:val="000000"/>
          <w:sz w:val="28"/>
        </w:rPr>
      </w:pPr>
      <w:r>
        <w:rPr>
          <w:color w:val="000000"/>
          <w:sz w:val="28"/>
        </w:rPr>
        <w:t>​</w:t>
      </w:r>
      <w:bookmarkStart w:id="4" w:name="8960954b-15b1-4c85-b40b-ae95f67136d9"/>
      <w:r>
        <w:rPr>
          <w:b w:val="1"/>
          <w:color w:val="000000"/>
          <w:sz w:val="28"/>
        </w:rPr>
        <w:t xml:space="preserve">с. </w:t>
      </w:r>
      <w:bookmarkEnd w:id="4"/>
      <w:bookmarkStart w:id="5" w:name="2b7bbf9c-2491-40e5-bd35-a2a44bd1331b"/>
      <w:r>
        <w:rPr>
          <w:b w:val="1"/>
          <w:color w:val="000000"/>
          <w:sz w:val="28"/>
        </w:rPr>
        <w:t>Большая Арешевка 2023</w:t>
      </w:r>
      <w:bookmarkEnd w:id="5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​г.</w:t>
      </w:r>
      <w:bookmarkEnd w:id="0"/>
    </w:p>
    <w:p>
      <w:pPr>
        <w:spacing w:lineRule="auto" w:line="240" w:after="0" w:beforeAutospacing="0" w:afterAutospacing="0"/>
      </w:pPr>
    </w:p>
    <w:p>
      <w:pPr>
        <w:spacing w:lineRule="auto" w:line="264" w:after="0" w:beforeAutospacing="0" w:afterAutospacing="0"/>
        <w:ind w:left="120"/>
        <w:rPr>
          <w:rFonts w:ascii="Times New Roman" w:hAnsi="Times New Roman"/>
          <w:b w:val="1"/>
          <w:color w:val="000000"/>
          <w:sz w:val="28"/>
        </w:rPr>
      </w:pPr>
    </w:p>
    <w:p>
      <w:pPr>
        <w:spacing w:lineRule="auto" w:line="264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ПОЯСНИТЕЛЬНАЯ ЗАПИСКА</w:t>
      </w:r>
    </w:p>
    <w:p>
      <w:pPr>
        <w:spacing w:lineRule="auto" w:line="264"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lineRule="auto" w:line="264" w:after="0" w:beforeAutospacing="0" w:afterAutospacing="0"/>
        <w:ind w:left="120"/>
      </w:pPr>
    </w:p>
    <w:p>
      <w:pPr>
        <w:spacing w:lineRule="auto" w:line="264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ОБЩАЯ ХАРАКТЕРИСТИКА УЧЕБНОГО ПРЕДМЕТА «ЛИТЕРАТУРНОЕ ЧТЕНИЕ»</w:t>
      </w:r>
    </w:p>
    <w:p>
      <w:pPr>
        <w:spacing w:lineRule="auto" w:line="264"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color w:val="000000"/>
          <w:sz w:val="28"/>
        </w:rPr>
        <w:t>программе воспитания.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>
      <w:pPr>
        <w:spacing w:lineRule="auto" w:line="264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ЦЕЛИ ИЗУЧЕНИЯ УЧЕБНОГО ПРЕДМЕТА «ЛИТЕРАТУРНОЕ ЧТЕНИЕ»</w:t>
      </w:r>
    </w:p>
    <w:p>
      <w:pPr>
        <w:spacing w:lineRule="auto" w:line="264"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>
      <w:pPr>
        <w:numPr>
          <w:ilvl w:val="0"/>
          <w:numId w:val="1"/>
        </w:numPr>
        <w:spacing w:lineRule="auto" w:line="264" w:after="0" w:beforeAutospacing="0" w:afterAutospacing="0"/>
      </w:pPr>
      <w:r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>
      <w:pPr>
        <w:numPr>
          <w:ilvl w:val="0"/>
          <w:numId w:val="1"/>
        </w:numPr>
        <w:spacing w:lineRule="auto" w:line="264" w:after="0" w:beforeAutospacing="0" w:afterAutospacing="0"/>
      </w:pPr>
      <w:r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>
      <w:pPr>
        <w:numPr>
          <w:ilvl w:val="0"/>
          <w:numId w:val="1"/>
        </w:numPr>
        <w:spacing w:lineRule="auto" w:line="264" w:after="0" w:beforeAutospacing="0" w:afterAutospacing="0"/>
      </w:pPr>
      <w:r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>
      <w:pPr>
        <w:numPr>
          <w:ilvl w:val="0"/>
          <w:numId w:val="1"/>
        </w:numPr>
        <w:spacing w:lineRule="auto" w:line="264" w:after="0" w:beforeAutospacing="0" w:afterAutospacing="0"/>
      </w:pPr>
      <w:r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>
      <w:pPr>
        <w:numPr>
          <w:ilvl w:val="0"/>
          <w:numId w:val="1"/>
        </w:numPr>
        <w:spacing w:lineRule="auto" w:line="264" w:after="0" w:beforeAutospacing="0" w:afterAutospacing="0"/>
      </w:pPr>
      <w:r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>
      <w:pPr>
        <w:numPr>
          <w:ilvl w:val="0"/>
          <w:numId w:val="1"/>
        </w:numPr>
        <w:spacing w:lineRule="auto" w:line="264" w:after="0" w:beforeAutospacing="0" w:afterAutospacing="0"/>
      </w:pPr>
      <w:r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>
      <w:pPr>
        <w:numPr>
          <w:ilvl w:val="0"/>
          <w:numId w:val="1"/>
        </w:numPr>
        <w:spacing w:lineRule="auto" w:line="264" w:after="0" w:beforeAutospacing="0" w:afterAutospacing="0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/>
          <w:color w:val="FF0000"/>
          <w:sz w:val="28"/>
        </w:rPr>
        <w:t>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lineRule="auto" w:line="264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МЕСТО УЧЕБНОГО ПРЕДМЕТА «ЛИТЕРАТУРНОЕ ЧТЕНИЕ» В УЧЕБНОМ ПЛАНЕ</w:t>
      </w:r>
    </w:p>
    <w:p>
      <w:pPr>
        <w:spacing w:lineRule="auto" w:line="264"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6" w:name="8184041c-500f-4898-8c17-3f7c192d7a9a"/>
      <w:r>
        <w:rPr>
          <w:rFonts w:ascii="Times New Roman" w:hAnsi="Times New Roman"/>
          <w:color w:val="000000"/>
          <w:sz w:val="28"/>
        </w:rPr>
        <w:t>не менее 80 часов</w:t>
      </w:r>
      <w:bookmarkEnd w:id="6"/>
      <w:r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64" w:after="0" w:beforeAutospacing="0" w:afterAutospacing="0"/>
        <w:ind w:left="120"/>
        <w:jc w:val="both"/>
      </w:pPr>
      <w:bookmarkEnd w:id="1"/>
      <w:bookmarkStart w:id="7" w:name="block-14985309"/>
      <w:r>
        <w:rPr>
          <w:rFonts w:ascii="Calibri" w:hAnsi="Calibri"/>
          <w:b w:val="1"/>
          <w:color w:val="000000"/>
          <w:sz w:val="28"/>
        </w:rPr>
        <w:t>СОДЕРЖАНИЕ УЧЕБНОГО ПРЕДМЕТА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333333"/>
          <w:sz w:val="28"/>
        </w:rPr>
        <w:t>4 КЛАСС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О Родине, героические страницы истории.</w:t>
      </w:r>
      <w:r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ХIХ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8" w:name="e723ba6f-ad13-4eb9-88fb-092822236b1d"/>
      <w:r>
        <w:rPr>
          <w:rFonts w:ascii="Times New Roman" w:hAnsi="Times New Roman"/>
          <w:color w:val="000000"/>
          <w:sz w:val="28"/>
        </w:rPr>
        <w:t>и др.</w:t>
      </w:r>
      <w:bookmarkEnd w:id="8"/>
      <w:r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9" w:name="127f14ef-247e-4055-acfd-bc40c4be0ca9"/>
      <w:r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9"/>
      <w:r>
        <w:rPr>
          <w:rFonts w:ascii="Times New Roman" w:hAnsi="Times New Roman"/>
          <w:color w:val="000000"/>
          <w:sz w:val="28"/>
        </w:rPr>
        <w:t>‌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Фольклор (устное народное творчество)</w:t>
      </w:r>
      <w:r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10" w:name="13ed692d-f68b-4ab7-9394-065d0e010e2b"/>
      <w:r>
        <w:rPr>
          <w:rFonts w:ascii="Times New Roman" w:hAnsi="Times New Roman"/>
          <w:color w:val="000000"/>
          <w:sz w:val="28"/>
        </w:rPr>
        <w:t>(2-3 сказки по выбору)</w:t>
      </w:r>
      <w:bookmarkEnd w:id="10"/>
      <w:r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11" w:name="88e382a1-4742-44f3-be40-3355538b7bf0"/>
      <w:r>
        <w:rPr>
          <w:rFonts w:ascii="Times New Roman" w:hAnsi="Times New Roman"/>
          <w:color w:val="000000"/>
          <w:sz w:val="28"/>
        </w:rPr>
        <w:t>(2-3 сказки по выбору)</w:t>
      </w:r>
      <w:bookmarkEnd w:id="11"/>
      <w:r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12" w:name="65d9a5fc-cfbc-4c38-8800-4fae49f12f66"/>
      <w:r>
        <w:rPr>
          <w:rFonts w:ascii="Times New Roman" w:hAnsi="Times New Roman"/>
          <w:color w:val="000000"/>
          <w:sz w:val="28"/>
        </w:rPr>
        <w:t>(1-2 по выбору)</w:t>
      </w:r>
      <w:bookmarkEnd w:id="12"/>
      <w:r>
        <w:rPr>
          <w:rFonts w:ascii="Times New Roman" w:hAnsi="Times New Roman"/>
          <w:color w:val="000000"/>
          <w:sz w:val="28"/>
        </w:rPr>
        <w:t>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3" w:name="d4959437-1f52-4e04-ad5c-5e5962b220a9"/>
      <w:r>
        <w:rPr>
          <w:rFonts w:ascii="Times New Roman" w:hAnsi="Times New Roman"/>
          <w:color w:val="000000"/>
          <w:sz w:val="28"/>
        </w:rPr>
        <w:t>и другие</w:t>
      </w:r>
      <w:bookmarkEnd w:id="13"/>
      <w:r>
        <w:rPr>
          <w:rFonts w:ascii="Times New Roman" w:hAnsi="Times New Roman"/>
          <w:color w:val="000000"/>
          <w:sz w:val="28"/>
        </w:rPr>
        <w:t>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 xml:space="preserve">Творчество И. А. Крылова. </w:t>
      </w:r>
      <w:r>
        <w:rPr>
          <w:rFonts w:ascii="Times New Roman" w:hAnsi="Times New Roman"/>
          <w:color w:val="000000"/>
          <w:sz w:val="28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14" w:name="f6b74d8a-3a68-456b-9560-c1d56f3a7703"/>
      <w:r>
        <w:rPr>
          <w:rFonts w:ascii="Times New Roman" w:hAnsi="Times New Roman"/>
          <w:color w:val="000000"/>
          <w:sz w:val="28"/>
        </w:rPr>
        <w:t>(не менее трёх)</w:t>
      </w:r>
      <w:bookmarkEnd w:id="14"/>
      <w:r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5" w:name="fb9c6b46-90e6-44d3-98e5-d86df8a78f70"/>
      <w:r>
        <w:rPr>
          <w:rFonts w:ascii="Times New Roman" w:hAnsi="Times New Roman"/>
          <w:color w:val="000000"/>
          <w:sz w:val="28"/>
        </w:rPr>
        <w:t>и другие</w:t>
      </w:r>
      <w:bookmarkEnd w:id="15"/>
      <w:r>
        <w:rPr>
          <w:rFonts w:ascii="Times New Roman" w:hAnsi="Times New Roman"/>
          <w:color w:val="000000"/>
          <w:sz w:val="28"/>
        </w:rPr>
        <w:t xml:space="preserve">‌.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Творчество М. Ю. Лермонтова</w:t>
      </w:r>
      <w:r>
        <w:rPr>
          <w:rFonts w:ascii="Times New Roman" w:hAnsi="Times New Roman"/>
          <w:color w:val="000000"/>
          <w:sz w:val="28"/>
        </w:rPr>
        <w:t>. Круг чтения: лирические произведения М. Ю. Лермонтова ‌</w:t>
      </w:r>
      <w:bookmarkStart w:id="16" w:name="8753b9aa-1497-4d8a-9925-78a7378ffdc6"/>
      <w:r>
        <w:rPr>
          <w:rFonts w:ascii="Times New Roman" w:hAnsi="Times New Roman"/>
          <w:color w:val="000000"/>
          <w:sz w:val="28"/>
        </w:rPr>
        <w:t>(не менее трёх)</w:t>
      </w:r>
      <w:bookmarkEnd w:id="16"/>
      <w:r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17" w:name="a3acb784-465c-47f9-a1a9-55fd03aefdd7"/>
      <w:r>
        <w:rPr>
          <w:rFonts w:ascii="Times New Roman" w:hAnsi="Times New Roman"/>
          <w:color w:val="000000"/>
          <w:sz w:val="28"/>
        </w:rPr>
        <w:t>и другие</w:t>
      </w:r>
      <w:bookmarkEnd w:id="17"/>
      <w:r>
        <w:rPr>
          <w:rFonts w:ascii="Times New Roman" w:hAnsi="Times New Roman"/>
          <w:color w:val="000000"/>
          <w:sz w:val="28"/>
        </w:rPr>
        <w:t>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Литературная сказка.</w:t>
      </w:r>
      <w:r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18" w:name="c485f24c-ccf6-4a4b-a332-12b0e9bda1ee"/>
      <w:r>
        <w:rPr>
          <w:rFonts w:ascii="Times New Roman" w:hAnsi="Times New Roman"/>
          <w:color w:val="000000"/>
          <w:sz w:val="28"/>
        </w:rPr>
        <w:t>(две-три по выбору)</w:t>
      </w:r>
      <w:bookmarkEnd w:id="18"/>
      <w:r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19" w:name="b696e61f-1fed-496e-b40a-891403c8acb0"/>
      <w:r>
        <w:rPr>
          <w:rFonts w:ascii="Times New Roman" w:hAnsi="Times New Roman"/>
          <w:color w:val="000000"/>
          <w:sz w:val="28"/>
        </w:rPr>
        <w:t>и др.</w:t>
      </w:r>
      <w:bookmarkEnd w:id="19"/>
      <w:r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20" w:name="bf3989dc-2faf-4749-85de-63cc4f5b6c7f"/>
      <w:r>
        <w:rPr>
          <w:rFonts w:ascii="Times New Roman" w:hAnsi="Times New Roman"/>
          <w:color w:val="000000"/>
          <w:sz w:val="28"/>
        </w:rPr>
        <w:t>и другие</w:t>
      </w:r>
      <w:bookmarkEnd w:id="20"/>
      <w:r>
        <w:rPr>
          <w:rFonts w:ascii="Times New Roman" w:hAnsi="Times New Roman"/>
          <w:color w:val="000000"/>
          <w:sz w:val="28"/>
        </w:rPr>
        <w:t xml:space="preserve">‌.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Картины природы в творчестве поэтов и писателей ХIХ– ХХ веков</w:t>
      </w:r>
      <w:r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21" w:name="05556173-ef49-42c0-b650-76e818c52f73"/>
      <w:r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21"/>
      <w:r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22" w:name="10df2cc6-7eaf-452a-be27-c403590473e7"/>
      <w:r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22"/>
      <w:r>
        <w:rPr>
          <w:rFonts w:ascii="Times New Roman" w:hAnsi="Times New Roman"/>
          <w:color w:val="000000"/>
          <w:sz w:val="28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>
        <w:rPr>
          <w:rFonts w:ascii="Times New Roman" w:hAnsi="Times New Roman"/>
          <w:color w:val="333333"/>
          <w:sz w:val="28"/>
        </w:rPr>
        <w:t>​‌</w:t>
      </w:r>
      <w:bookmarkStart w:id="23" w:name="81524b2d-8972-479d-bbde-dc24af398f71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23"/>
      <w:r>
        <w:rPr>
          <w:rFonts w:ascii="Times New Roman" w:hAnsi="Times New Roman"/>
          <w:color w:val="333333"/>
          <w:sz w:val="28"/>
        </w:rPr>
        <w:t>‌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Творчество Л. Н. Толстого</w:t>
      </w:r>
      <w:r>
        <w:rPr>
          <w:rFonts w:ascii="Times New Roman" w:hAnsi="Times New Roman"/>
          <w:color w:val="000000"/>
          <w:sz w:val="28"/>
        </w:rPr>
        <w:t>. Круг чтения ‌</w:t>
      </w:r>
      <w:bookmarkStart w:id="24" w:name="8bd46c4b-5995-4a73-9b20-d9c86c3c5312"/>
      <w:r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24"/>
      <w:r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25" w:name="7dfac43d-95d1-4f1a-9ef0-dd2e363e557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25"/>
      <w:r>
        <w:rPr>
          <w:rFonts w:ascii="Times New Roman" w:hAnsi="Times New Roman"/>
          <w:color w:val="000000"/>
          <w:sz w:val="28"/>
        </w:rPr>
        <w:t>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Произведения о животных и родной природе.</w:t>
      </w:r>
      <w:r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6" w:name="6b7a4d8f-0c10-4499-8b29-96f966374409"/>
      <w:r>
        <w:rPr>
          <w:rFonts w:ascii="Times New Roman" w:hAnsi="Times New Roman"/>
          <w:color w:val="000000"/>
          <w:sz w:val="28"/>
        </w:rPr>
        <w:t>(не менее трёх авторов)</w:t>
      </w:r>
      <w:bookmarkEnd w:id="26"/>
      <w:r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27" w:name="2404cae9-2aea-4be9-9c14-d1f2464ae947"/>
      <w:r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27"/>
      <w:r>
        <w:rPr>
          <w:rFonts w:ascii="Times New Roman" w:hAnsi="Times New Roman"/>
          <w:color w:val="000000"/>
          <w:sz w:val="28"/>
        </w:rPr>
        <w:t>‌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В.П. Астафьев «Капалуха», М.М. Пришвин «Выскочка», С.А. Есенин «Лебёдушка» </w:t>
      </w:r>
      <w:r>
        <w:rPr>
          <w:rFonts w:ascii="Times New Roman" w:hAnsi="Times New Roman"/>
          <w:color w:val="333333"/>
          <w:sz w:val="28"/>
        </w:rPr>
        <w:t>​‌</w:t>
      </w:r>
      <w:bookmarkStart w:id="28" w:name="32f573be-918d-43d1-9ae6-41e22d8f0125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28"/>
      <w:r>
        <w:rPr>
          <w:rFonts w:ascii="Times New Roman" w:hAnsi="Times New Roman"/>
          <w:color w:val="333333"/>
          <w:sz w:val="28"/>
        </w:rPr>
        <w:t>‌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Произведения о детях</w:t>
      </w:r>
      <w:r>
        <w:rPr>
          <w:rFonts w:ascii="Times New Roman" w:hAnsi="Times New Roman"/>
          <w:color w:val="000000"/>
          <w:sz w:val="28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9" w:name="af055e7a-930d-4d71-860c-0ef134e8808b"/>
      <w:r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29"/>
      <w:r>
        <w:rPr>
          <w:rFonts w:ascii="Times New Roman" w:hAnsi="Times New Roman"/>
          <w:color w:val="000000"/>
          <w:sz w:val="28"/>
        </w:rPr>
        <w:t>‌: А. П. Чехова, Н. Г. Гарина-Михайловского, М.М. Зощенко, К.Г.Паустовский, ‌</w:t>
      </w:r>
      <w:bookmarkStart w:id="30" w:name="7725f3ac-90cc-4ff9-a933-5f2500765865"/>
      <w:r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30"/>
      <w:r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31" w:name="b11b7b7c-b734-4b90-8e59-61db21edb4cb"/>
      <w:r>
        <w:rPr>
          <w:rFonts w:ascii="Times New Roman" w:hAnsi="Times New Roman"/>
          <w:color w:val="000000"/>
          <w:sz w:val="28"/>
        </w:rPr>
        <w:t>(1-2 рассказа из цикла)</w:t>
      </w:r>
      <w:bookmarkEnd w:id="31"/>
      <w:r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Пьеса.</w:t>
      </w:r>
      <w:r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2" w:name="37501a53-492c-457b-bba5-1c42b6cc6631"/>
      <w:r>
        <w:rPr>
          <w:rFonts w:ascii="Times New Roman" w:hAnsi="Times New Roman"/>
          <w:color w:val="000000"/>
          <w:sz w:val="28"/>
        </w:rPr>
        <w:t>(одна по выбору)</w:t>
      </w:r>
      <w:bookmarkEnd w:id="32"/>
      <w:r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33" w:name="75d9e905-0ed8-4b64-8f23-d12494003dd9"/>
      <w:r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33"/>
      <w:r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34" w:name="861c58cd-2b62-48ca-aee2-cbc0aff1d663"/>
      <w:r>
        <w:rPr>
          <w:rFonts w:ascii="Times New Roman" w:hAnsi="Times New Roman"/>
          <w:color w:val="000000"/>
          <w:sz w:val="28"/>
        </w:rPr>
        <w:t>М. М. Зощенко, В. В. Голявкина</w:t>
      </w:r>
      <w:bookmarkEnd w:id="34"/>
      <w:r>
        <w:rPr>
          <w:rFonts w:ascii="Times New Roman" w:hAnsi="Times New Roman"/>
          <w:color w:val="000000"/>
          <w:sz w:val="28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‌</w:t>
      </w:r>
      <w:bookmarkStart w:id="35" w:name="3833d43d-9952-42a0-80a6-c982261f81f0"/>
      <w:r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35"/>
      <w:r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36" w:name="6717adc8-7d22-4c8b-8e0f-ca68d49678b4"/>
      <w:r>
        <w:rPr>
          <w:rFonts w:ascii="Times New Roman" w:hAnsi="Times New Roman"/>
          <w:color w:val="000000"/>
          <w:sz w:val="28"/>
        </w:rPr>
        <w:t>и другие</w:t>
      </w:r>
      <w:bookmarkEnd w:id="36"/>
      <w:r>
        <w:rPr>
          <w:rFonts w:ascii="Times New Roman" w:hAnsi="Times New Roman"/>
          <w:color w:val="000000"/>
          <w:sz w:val="28"/>
        </w:rPr>
        <w:t>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Зарубежная литература</w:t>
      </w:r>
      <w:r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37" w:name="0570ee0c-c095-4bdf-be12-0c3444ad3bbe"/>
      <w:r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37"/>
      <w:r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8" w:name="7eaefd21-9d80-4380-a4c5-7fbfbc886408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8"/>
      <w:r>
        <w:rPr>
          <w:rFonts w:ascii="Times New Roman" w:hAnsi="Times New Roman"/>
          <w:color w:val="000000"/>
          <w:sz w:val="28"/>
        </w:rPr>
        <w:t>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Библиографическая культура (работа с детской книгой и справочной литературой)</w:t>
      </w:r>
      <w:r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1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>
      <w:pPr>
        <w:numPr>
          <w:ilvl w:val="0"/>
          <w:numId w:val="1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>
      <w:pPr>
        <w:numPr>
          <w:ilvl w:val="0"/>
          <w:numId w:val="1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>
      <w:pPr>
        <w:numPr>
          <w:ilvl w:val="0"/>
          <w:numId w:val="1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>
      <w:pPr>
        <w:numPr>
          <w:ilvl w:val="0"/>
          <w:numId w:val="1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>
      <w:pPr>
        <w:numPr>
          <w:ilvl w:val="0"/>
          <w:numId w:val="1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>
      <w:pPr>
        <w:numPr>
          <w:ilvl w:val="0"/>
          <w:numId w:val="1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>
      <w:pPr>
        <w:numPr>
          <w:ilvl w:val="0"/>
          <w:numId w:val="1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Регулятивные универсальные учебные способствуют формированию умений:</w:t>
      </w:r>
    </w:p>
    <w:p>
      <w:pPr>
        <w:numPr>
          <w:ilvl w:val="0"/>
          <w:numId w:val="1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>
      <w:pPr>
        <w:numPr>
          <w:ilvl w:val="0"/>
          <w:numId w:val="1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>
      <w:pPr>
        <w:numPr>
          <w:ilvl w:val="0"/>
          <w:numId w:val="1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>
      <w:pPr>
        <w:numPr>
          <w:ilvl w:val="0"/>
          <w:numId w:val="1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>
      <w:pPr>
        <w:numPr>
          <w:ilvl w:val="0"/>
          <w:numId w:val="2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>
      <w:pPr>
        <w:numPr>
          <w:ilvl w:val="0"/>
          <w:numId w:val="2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>
      <w:pPr>
        <w:numPr>
          <w:ilvl w:val="0"/>
          <w:numId w:val="2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p>
      <w:pPr>
        <w:spacing w:lineRule="auto" w:line="264" w:after="0" w:beforeAutospacing="0" w:afterAutospacing="0"/>
        <w:ind w:left="120"/>
        <w:jc w:val="both"/>
      </w:pPr>
      <w:bookmarkStart w:id="39" w:name="_ftn1"/>
      <w:r>
        <w:fldChar w:fldCharType="begin"/>
      </w:r>
      <w:r>
        <w:instrText>HYPERLINK \l "_ftnref1" \h</w:instrText>
      </w:r>
      <w:r>
        <w:fldChar w:fldCharType="separate"/>
      </w:r>
      <w:r>
        <w:rPr>
          <w:rFonts w:ascii="Times New Roman" w:hAnsi="Times New Roman"/>
          <w:color w:val="0000FF"/>
          <w:sz w:val="18"/>
        </w:rPr>
        <w:t>[1]</w:t>
      </w:r>
      <w:r>
        <w:fldChar w:fldCharType="end"/>
      </w:r>
      <w:bookmarkEnd w:id="39"/>
      <w:r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64" w:after="0" w:beforeAutospacing="0" w:afterAutospacing="0"/>
        <w:ind w:left="120"/>
        <w:jc w:val="both"/>
      </w:pPr>
      <w:bookmarkEnd w:id="7"/>
      <w:bookmarkStart w:id="40" w:name="block-14985313"/>
      <w:r>
        <w:rPr>
          <w:rFonts w:ascii="Times New Roman" w:hAnsi="Times New Roman"/>
          <w:b w:val="1"/>
          <w:color w:val="333333"/>
          <w:sz w:val="28"/>
        </w:rPr>
        <w:t xml:space="preserve">ПЛАНИРУЕМЫЕ </w:t>
      </w:r>
      <w:r>
        <w:rPr>
          <w:rFonts w:ascii="Times New Roman" w:hAnsi="Times New Roman"/>
          <w:b w:val="1"/>
          <w:color w:val="000000"/>
          <w:sz w:val="28"/>
        </w:rPr>
        <w:t xml:space="preserve">ОБРАЗОВАТЕЛЬНЫЕ </w:t>
      </w:r>
      <w:r>
        <w:rPr>
          <w:rFonts w:ascii="Times New Roman" w:hAnsi="Times New Roman"/>
          <w:b w:val="1"/>
          <w:color w:val="333333"/>
          <w:sz w:val="28"/>
        </w:rPr>
        <w:t>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ЛИЧНОСТНЫЕ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Гражданско-патриотическое воспитание:</w:t>
      </w:r>
    </w:p>
    <w:p>
      <w:pPr>
        <w:numPr>
          <w:ilvl w:val="0"/>
          <w:numId w:val="2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>
      <w:pPr>
        <w:numPr>
          <w:ilvl w:val="0"/>
          <w:numId w:val="2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>
      <w:pPr>
        <w:numPr>
          <w:ilvl w:val="0"/>
          <w:numId w:val="2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Духовно-нравственное воспитание:</w:t>
      </w:r>
    </w:p>
    <w:p>
      <w:pPr>
        <w:numPr>
          <w:ilvl w:val="0"/>
          <w:numId w:val="2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>
      <w:pPr>
        <w:numPr>
          <w:ilvl w:val="0"/>
          <w:numId w:val="2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>
      <w:pPr>
        <w:numPr>
          <w:ilvl w:val="0"/>
          <w:numId w:val="2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>
      <w:pPr>
        <w:numPr>
          <w:ilvl w:val="0"/>
          <w:numId w:val="2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Эстетическое воспитание: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Трудовое воспитание:</w:t>
      </w:r>
    </w:p>
    <w:p>
      <w:pPr>
        <w:numPr>
          <w:ilvl w:val="0"/>
          <w:numId w:val="2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Экологическое воспитание:</w:t>
      </w:r>
    </w:p>
    <w:p>
      <w:pPr>
        <w:numPr>
          <w:ilvl w:val="0"/>
          <w:numId w:val="2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>
      <w:pPr>
        <w:numPr>
          <w:ilvl w:val="0"/>
          <w:numId w:val="2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Ценности научного познания:</w:t>
      </w:r>
    </w:p>
    <w:p>
      <w:pPr>
        <w:numPr>
          <w:ilvl w:val="0"/>
          <w:numId w:val="2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>
      <w:pPr>
        <w:numPr>
          <w:ilvl w:val="0"/>
          <w:numId w:val="2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>
      <w:pPr>
        <w:numPr>
          <w:ilvl w:val="0"/>
          <w:numId w:val="2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МЕТАПРЕДМЕТНЫЕ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2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>
      <w:pPr>
        <w:numPr>
          <w:ilvl w:val="0"/>
          <w:numId w:val="2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>
      <w:pPr>
        <w:numPr>
          <w:ilvl w:val="0"/>
          <w:numId w:val="2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>
      <w:pPr>
        <w:numPr>
          <w:ilvl w:val="0"/>
          <w:numId w:val="2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>
      <w:pPr>
        <w:numPr>
          <w:ilvl w:val="0"/>
          <w:numId w:val="2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numPr>
          <w:ilvl w:val="0"/>
          <w:numId w:val="2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2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>
      <w:pPr>
        <w:numPr>
          <w:ilvl w:val="0"/>
          <w:numId w:val="2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>
      <w:pPr>
        <w:numPr>
          <w:ilvl w:val="0"/>
          <w:numId w:val="2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numPr>
          <w:ilvl w:val="0"/>
          <w:numId w:val="2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>
      <w:pPr>
        <w:numPr>
          <w:ilvl w:val="0"/>
          <w:numId w:val="2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>
      <w:pPr>
        <w:numPr>
          <w:ilvl w:val="0"/>
          <w:numId w:val="2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работа с информацией:</w:t>
      </w:r>
    </w:p>
    <w:p>
      <w:pPr>
        <w:numPr>
          <w:ilvl w:val="0"/>
          <w:numId w:val="2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>
      <w:pPr>
        <w:numPr>
          <w:ilvl w:val="0"/>
          <w:numId w:val="2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numPr>
          <w:ilvl w:val="0"/>
          <w:numId w:val="2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numPr>
          <w:ilvl w:val="0"/>
          <w:numId w:val="2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>
      <w:pPr>
        <w:numPr>
          <w:ilvl w:val="0"/>
          <w:numId w:val="2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2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 w:val="1"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3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3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numPr>
          <w:ilvl w:val="0"/>
          <w:numId w:val="3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3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3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3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numPr>
          <w:ilvl w:val="0"/>
          <w:numId w:val="3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>
      <w:pPr>
        <w:numPr>
          <w:ilvl w:val="0"/>
          <w:numId w:val="3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 w:val="1"/>
          <w:color w:val="000000"/>
          <w:sz w:val="28"/>
        </w:rPr>
        <w:t>регулятивные</w:t>
      </w:r>
      <w:r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3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3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3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>
      <w:pPr>
        <w:numPr>
          <w:ilvl w:val="0"/>
          <w:numId w:val="3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ПРЕДМЕТНЫЕ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>
      <w:pPr>
        <w:spacing w:lineRule="auto" w:line="264" w:after="0" w:beforeAutospacing="0" w:afterAutospacing="0"/>
        <w:jc w:val="both"/>
        <w:rPr>
          <w:rFonts w:ascii="Times New Roman" w:hAnsi="Times New Roman"/>
          <w:b w:val="1"/>
          <w:color w:val="000000"/>
          <w:sz w:val="28"/>
        </w:rPr>
      </w:pPr>
    </w:p>
    <w:p>
      <w:pPr>
        <w:spacing w:lineRule="auto" w:line="264" w:after="0" w:beforeAutospacing="0" w:afterAutospacing="0"/>
        <w:jc w:val="both"/>
      </w:pPr>
      <w:r>
        <w:rPr>
          <w:rFonts w:ascii="Times New Roman" w:hAnsi="Times New Roman"/>
          <w:b w:val="1"/>
          <w:color w:val="000000"/>
          <w:sz w:val="28"/>
        </w:rPr>
        <w:t>4 КЛАСС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​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  <w:rPr>
          <w:rFonts w:ascii="Times New Roman" w:hAnsi="Times New Roman"/>
          <w:b w:val="1"/>
          <w:color w:val="000000"/>
          <w:sz w:val="28"/>
        </w:rPr>
      </w:pPr>
      <w:bookmarkEnd w:id="40"/>
      <w:bookmarkStart w:id="41" w:name="block-14985312"/>
      <w:r>
        <w:rPr>
          <w:rFonts w:ascii="Times New Roman" w:hAnsi="Times New Roman"/>
          <w:b w:val="1"/>
          <w:color w:val="000000"/>
          <w:sz w:val="28"/>
        </w:rPr>
        <w:t xml:space="preserve"> ТЕМАТИЧЕСКОЕ ПЛАНИРОВАНИЕ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"https://m.edsoo.ru/7f412cec"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0"/>
        <w:rPr>
          <w:rFonts w:ascii="Times New Roman" w:hAnsi="Times New Roman"/>
          <w:b w:val="1"/>
          <w:color w:val="000000"/>
          <w:sz w:val="28"/>
        </w:rPr>
      </w:pPr>
      <w:bookmarkEnd w:id="41"/>
      <w:bookmarkStart w:id="42" w:name="block-14985316"/>
      <w:r>
        <w:rPr>
          <w:rFonts w:ascii="Times New Roman" w:hAnsi="Times New Roman"/>
          <w:b w:val="1"/>
          <w:color w:val="000000"/>
          <w:sz w:val="28"/>
        </w:rPr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"https://m.edsoo.ru/f29f67cc"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https://m.edsoo.ru/f29f67cc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4.09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"https://m.edsoo.ru/f29f6952"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https://m.edsoo.ru/f29f6952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русских богатырей: где жил, чем занимался, какими качествами обладал. На примере былины «Ильины три поездочки»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6.09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"https://m.edsoo.ru/f29f6d1c"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https://m.edsoo.ru/f29f6d1c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7.09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"https://m.edsoo.ru/f29f783e"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https://m.edsoo.ru/f29f783e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9.09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"https://m.edsoo.ru/f29f6e34"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https://m.edsoo.ru/f29f6e34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11.09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"https://m.edsoo.ru/f29f6f38"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https://m.edsoo.ru/f29f6f38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"https://m.edsoo.ru/f29f70aa"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https://m.edsoo.ru/f29f70aa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13.09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"https://m.edsoo.ru/f29f5afc"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https://m.edsoo.ru/f29f5afc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14.09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16.09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"https://m.edsoo.ru/f29f62e0"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https://m.edsoo.ru/f29f62e0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18.09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"https://m.edsoo.ru/f29f76cc"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https://m.edsoo.ru/f29f76cc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20.09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21.09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"https://m.edsoo.ru/f29f6ace"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https://m.edsoo.ru/f29f6ace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23.09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"https://m.edsoo.ru/f29f6c04"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https://m.edsoo.ru/f29f6c04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25.09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"https://m.edsoo.ru/f29f7956"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https://m.edsoo.ru/f29f7956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27.09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"https://m.edsoo.ru/f29f6ace"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https://m.edsoo.ru/f29f6ace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28.09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"https://m.edsoo.ru/f2a0bdc0"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https://m.edsoo.ru/f2a0bdc0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30.09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"https://m.edsoo.ru/f2a0aa06"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https://m.edsoo.ru/f2a0aa06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"https://m.edsoo.ru/f2a0a36c"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https://m.edsoo.ru/f2a0a36c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4.10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"https://m.edsoo.ru/f29f7a78"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https://m.edsoo.ru/f29f7a78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5.10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"https://m.edsoo.ru/f29f7ba4"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https://m.edsoo.ru/f29f7ba4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7.10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"https://m.edsoo.ru/f2a0a7f4"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https://m.edsoo.ru/f2a0a7f4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9.10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"https://m.edsoo.ru/f29f7cbc"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https://m.edsoo.ru/f29f7cbc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11.10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"https://m.edsoo.ru/f29f8284"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https://m.edsoo.ru/f29f8284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"https://m.edsoo.ru/f29f85c2"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https://m.edsoo.ru/f29f85c2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12.10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"https://m.edsoo.ru/f29f8478"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https://m.edsoo.ru/f29f8478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14.10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"https://m.edsoo.ru/f29f7e42"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https://m.edsoo.ru/f29f7e42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16.10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"https://m.edsoo.ru/f29f86d0"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https://m.edsoo.ru/f29f86d0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18.10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"https://m.edsoo.ru/f29f890a"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https://m.edsoo.ru/f29f890a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19.10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"https://m.edsoo.ru/f29f9418"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https://m.edsoo.ru/f29f9418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21.10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"https://m.edsoo.ru/f29f9558"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https://m.edsoo.ru/f29f9558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Лермонтова. 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23.10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"https://m.edsoo.ru/f29f9710"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https://m.edsoo.ru/f29f9710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…Люблю тебя как сын…»: 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25.10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"https://m.edsoo.ru/f29f983c"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https://m.edsoo.ru/f29f983c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26.10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"https://m.edsoo.ru/f29fa66a"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https://m.edsoo.ru/f29fa66a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28.10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"https://m.edsoo.ru/f29fa7a0"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https://m.edsoo.ru/f29fa7a0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30.10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"https://m.edsoo.ru/f29fa8ae"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https://m.edsoo.ru/f29fa8ae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11/11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"https://m.edsoo.ru/f29faa20"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https://m.edsoo.ru/f29faa20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13.11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"https://m.edsoo.ru/f29fab56"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https://m.edsoo.ru/f29fab56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Басни Л.Н.Толстого: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15.11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"https://m.edsoo.ru/f29fac6e"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https://m.edsoo.ru/f29fac6e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16.11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"https://m.edsoo.ru/f29fad7c"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https://m.edsoo.ru/f29fad7c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</w:t>
            </w:r>
            <w:r>
              <w:t>8</w:t>
            </w:r>
            <w:r>
              <w:t>/11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"https://m.edsoo.ru/f2a0a5e2"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https://m.edsoo.ru/f2a0a5e2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20.11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"https://m.edsoo.ru/f29fd662"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https://m.edsoo.ru/f29fd662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22.11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"https://m.edsoo.ru/f29fdb80"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https://m.edsoo.ru/f29fdb80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23.11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"https://m.edsoo.ru/f29fdcc0"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https://m.edsoo.ru/f29fdcc0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25.11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"https://m.edsoo.ru/f2a0a6f0"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https://m.edsoo.ru/f2a0a6f0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</w:t>
            </w:r>
            <w:r>
              <w:t>7</w:t>
            </w:r>
            <w:r>
              <w:t>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"https://m.edsoo.ru/f29f9b34"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https://m.edsoo.ru/f29f9b34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29.11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"https://m.edsoo.ru/f29fa21e"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https://m.edsoo.ru/f29fa21e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30.</w:t>
            </w:r>
            <w:r>
              <w:t>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"https://m.edsoo.ru/f29fa002"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https://m.edsoo.ru/f29fa002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"https://m.edsoo.ru/f29f9ee0"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https://m.edsoo.ru/f29f9ee0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4.12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"https://m.edsoo.ru/f29fa11a"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https://m.edsoo.ru/f29fa11a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Авторские приёмы создания художественного образа в стихотворении Е.А. Баратынского «Весна, весна! Как воздух чист»..»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6.12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"https://m.edsoo.ru/f29f9c42"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https://m.edsoo.ru/f29f9c42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Анализ 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7/12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"https://m.edsoo.ru/f29f9d82"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https://m.edsoo.ru/f29f9d82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9/12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"https://m.edsoo.ru/f29faec6"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https://m.edsoo.ru/f29faec6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11.12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"https://m.edsoo.ru/f29fb682"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https://m.edsoo.ru/f29fb682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13.1</w:t>
            </w:r>
            <w:r>
              <w:t>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"https://m.edsoo.ru/f29fb420"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https://m.edsoo.ru/f29fb420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Бальмонта. 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14.12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"https://m.edsoo.ru/f29fb556"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https://m.edsoo.ru/f29fb556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16.12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"https://m.edsoo.ru/f29fb7e0"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https://m.edsoo.ru/f29fb7e0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18.12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"https://m.edsoo.ru/f29fb8f8"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https://m.edsoo.ru/f29fb8f8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20.12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"https://m.edsoo.ru/f2a0afd8"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https://m.edsoo.ru/f2a0afd8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21.12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"https://m.edsoo.ru/f2a0b1c2"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https://m.edsoo.ru/f2a0b1c2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23.12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образы героев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25.12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27.12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 как отражение сюжета сказов П.П.Бажова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28.12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30.12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С.Т. Аксакова "Аленький цветочек". 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"https://m.edsoo.ru/f29fef08"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https://m.edsoo.ru/f29fef08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"https://m.edsoo.ru/f29ff336"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https://m.edsoo.ru/f29ff336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"https://m.edsoo.ru/f29ff44e"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https://m.edsoo.ru/f29ff44e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"https://m.edsoo.ru/f29fe36e"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https://m.edsoo.ru/f29fe36e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"https://m.edsoo.ru/f2a08300"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https://m.edsoo.ru/f2a08300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гипербола. 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"https://m.edsoo.ru/f29fe256"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https://m.edsoo.ru/f29fe256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"https://m.edsoo.ru/f29fecba"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https://m.edsoo.ru/f29fecba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ремарок (их назначение и содержание) на основе анализа характера героев произведения.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"https://m.edsoo.ru/f29feb52"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https://m.edsoo.ru/f29feb52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"https://m.edsoo.ru/f29fe9ea"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https://m.edsoo.ru/f29fe9ea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"https://m.edsoo.ru/f29fe7c4"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https://m.edsoo.ru/f29fe7c4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"https://m.edsoo.ru/f29fe8dc"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https://m.edsoo.ru/f29fe8dc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"https://m.edsoo.ru/f29fede6"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https://m.edsoo.ru/f29fede6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журналами:«Весёлые картинки», «Мурзилка» и другие. 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"https://m.edsoo.ru/f2a0b906"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https://m.edsoo.ru/f2a0b906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"https://m.edsoo.ru/f29ff214"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https://m.edsoo.ru/f29ff214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"https://m.edsoo.ru/f29fba1a"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https://m.edsoo.ru/f29fba1a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"https://m.edsoo.ru/f29fbb28"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https://m.edsoo.ru/f29fbb28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"https://m.edsoo.ru/f29fd43c"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https://m.edsoo.ru/f29fd43c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в рассказах М.М. Зощенко «О Лёньке и Миньке». 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"https://m.edsoo.ru/f29fe6ac"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https://m.edsoo.ru/f29fe6ac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"https://m.edsoo.ru/f29fd216"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https://m.edsoo.ru/f29fd216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"https://m.edsoo.ru/f29fd31a"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https://m.edsoo.ru/f29fd31a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"https://m.edsoo.ru/f29fd554"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https://m.edsoo.ru/f29fd554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"https://m.edsoo.ru/f2a0a4b6"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https://m.edsoo.ru/f2a0a4b6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Выразительность поэтических картин родной природы. 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"https://m.edsoo.ru/f29fc1b8"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https://m.edsoo.ru/f29fc1b8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"https://m.edsoo.ru/f2a09dd6"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https://m.edsoo.ru/f2a09dd6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"https://m.edsoo.ru/f29fe12a"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https://m.edsoo.ru/f29fe12a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"https://m.edsoo.ru/f2a0c34c"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https://m.edsoo.ru/f2a0c34c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"https://m.edsoo.ru/f2a0c234"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https://m.edsoo.ru/f2a0c234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"https://m.edsoo.ru/f29fbf6a"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https://m.edsoo.ru/f29fbf6a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"https://m.edsoo.ru/f29fc0aa"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https://m.edsoo.ru/f29fc0aa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"https://m.edsoo.ru/f29fc5f0"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https://m.edsoo.ru/f29fc5f0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"https://m.edsoo.ru/f29fc7bc"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https://m.edsoo.ru/f29fc7bc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"https://m.edsoo.ru/f29fcd02"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https://m.edsoo.ru/f29fcd02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"https://m.edsoo.ru/f29fce92"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https://m.edsoo.ru/f29fce92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«Капалуха»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"https://m.edsoo.ru/f29fd0f4"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https://m.edsoo.ru/f29fd0f4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"https://m.edsoo.ru/f29fc30c"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https://m.edsoo.ru/f29fc30c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"https://m.edsoo.ru/f29fc4c4"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https://m.edsoo.ru/f29fc4c4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на тему: «Книги о Родине и её истории»: типы книг (изданий). 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"https://m.edsoo.ru/f2a0bee2"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https://m.edsoo.ru/f2a0bee2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"https://m.edsoo.ru/f2a0c45a"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https://m.edsoo.ru/f2a0c45a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любви к родной земле в литературе народов России. На примере стихотворных и прозаических произведениях писателей и поэтов XIX и XX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"https://m.edsoo.ru/f29f5282"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https://m.edsoo.ru/f29f5282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родной земли в стихотворении С.Д.Дрожжина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"https://m.edsoo.ru/f29f539a"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https://m.edsoo.ru/f29f539a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"https://m.edsoo.ru/f29f54c6"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https://m.edsoo.ru/f29f54c6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"https://m.edsoo.ru/f29f55de"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https://m.edsoo.ru/f29f55de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"https://m.edsoo.ru/f29f56ec"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https://m.edsoo.ru/f29f56ec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песни. 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"https://m.edsoo.ru/f29f5c50"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https://m.edsoo.ru/f29f5c50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"https://m.edsoo.ru/f29f60a6"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https://m.edsoo.ru/f29f60a6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"https://m.edsoo.ru/f29f61c8"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https://m.edsoo.ru/f29f61c8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"https://m.edsoo.ru/f29f5e94"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https://m.edsoo.ru/f29f5e94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"https://m.edsoo.ru/f29f5d7c"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https://m.edsoo.ru/f29f5d7c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"https://m.edsoo.ru/f29fded2"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https://m.edsoo.ru/f29fded2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"https://m.edsoo.ru/f2a087e2"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https://m.edsoo.ru/f2a087e2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"https://m.edsoo.ru/f29f8eb4"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https://m.edsoo.ru/f29f8eb4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"https://m.edsoo.ru/f29f8ff4"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https://m.edsoo.ru/f29f8ff4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"https://m.edsoo.ru/f29f91d4"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https://m.edsoo.ru/f29f91d4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баснями И.А. Крылова. Инсценирование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"https://m.edsoo.ru/f29f9300"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https://m.edsoo.ru/f29f9300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"https://m.edsoo.ru/f29f9300"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https://m.edsoo.ru/f29f9300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"https://m.edsoo.ru/f2a08986"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https://m.edsoo.ru/f2a08986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"https://m.edsoo.ru/f2a08b2a"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https://m.edsoo.ru/f2a08b2a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литературной сказки: составление плана. 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"https://m.edsoo.ru/f2a08cb0"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https://m.edsoo.ru/f2a08cb0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"https://m.edsoo.ru/f2a09372"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https://m.edsoo.ru/f2a09372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"https://m.edsoo.ru/f2a09502"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https://m.edsoo.ru/f2a09502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отдельных эпизодов произведения Марк Твена «Том Сойер» (отдельные главы): средства создания комического. 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"https://m.edsoo.ru/f2a09674"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https://m.edsoo.ru/f2a09674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"https://m.edsoo.ru/f2a097d2"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https://m.edsoo.ru/f2a097d2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"https://m.edsoo.ru/f2a0b348"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https://m.edsoo.ru/f2a0b348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"https://m.edsoo.ru/f2a0c7c0"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https://m.edsoo.ru/f2a0c7c0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"https://m.edsoo.ru/f2a0c8ec"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https://m.edsoo.ru/f2a0c8ec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"https://m.edsoo.ru/f2a0c9fa"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https://m.edsoo.ru/f2a0c9fa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bookmarkEnd w:id="42"/>
    </w:p>
    <w:sectPr>
      <w:type w:val="nextPage"/>
      <w:pgSz w:w="11907" w:h="16839" w:code="9"/>
      <w:pgMar w:left="1440" w:right="1440" w:top="1440" w:bottom="1440" w:header="720" w:footer="720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01752188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">
    <w:nsid w:val="019679C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">
    <w:nsid w:val="0405742A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">
    <w:nsid w:val="09E373B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4">
    <w:nsid w:val="0C071635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5">
    <w:nsid w:val="11547FBD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6">
    <w:nsid w:val="1286521B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7">
    <w:nsid w:val="164D3AF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8">
    <w:nsid w:val="1F595B5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9">
    <w:nsid w:val="274D640E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0">
    <w:nsid w:val="27964E87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1">
    <w:nsid w:val="281E376B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2">
    <w:nsid w:val="2A344688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3">
    <w:nsid w:val="2CCF49AE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4">
    <w:nsid w:val="2F3F4EB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5">
    <w:nsid w:val="36A75D07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6">
    <w:nsid w:val="36D55214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7">
    <w:nsid w:val="382230A6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8">
    <w:nsid w:val="3B0579C4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9">
    <w:nsid w:val="45BF64E4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0">
    <w:nsid w:val="48BD45CB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1">
    <w:nsid w:val="48D72DEA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2">
    <w:nsid w:val="4A2A036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3">
    <w:nsid w:val="520A056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4">
    <w:nsid w:val="531A6164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5">
    <w:nsid w:val="57D145B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6">
    <w:nsid w:val="5B547FD5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7">
    <w:nsid w:val="5DF37034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8">
    <w:nsid w:val="62423D7B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9">
    <w:nsid w:val="62AB1807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0">
    <w:nsid w:val="680D76D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1">
    <w:nsid w:val="6A38282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2">
    <w:nsid w:val="6FF60E0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3">
    <w:nsid w:val="72B444A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4">
    <w:nsid w:val="76A3229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5">
    <w:nsid w:val="7B634B4C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6">
    <w:nsid w:val="7B762585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num w:numId="1">
    <w:abstractNumId w:val="5"/>
  </w:num>
  <w:num w:numId="2">
    <w:abstractNumId w:val="28"/>
  </w:num>
  <w:num w:numId="3">
    <w:abstractNumId w:val="11"/>
  </w:num>
  <w:num w:numId="4">
    <w:abstractNumId w:val="24"/>
  </w:num>
  <w:num w:numId="5">
    <w:abstractNumId w:val="32"/>
  </w:num>
  <w:num w:numId="6">
    <w:abstractNumId w:val="3"/>
  </w:num>
  <w:num w:numId="7">
    <w:abstractNumId w:val="31"/>
  </w:num>
  <w:num w:numId="8">
    <w:abstractNumId w:val="10"/>
  </w:num>
  <w:num w:numId="9">
    <w:abstractNumId w:val="33"/>
  </w:num>
  <w:num w:numId="10">
    <w:abstractNumId w:val="35"/>
  </w:num>
  <w:num w:numId="11">
    <w:abstractNumId w:val="36"/>
  </w:num>
  <w:num w:numId="12">
    <w:abstractNumId w:val="26"/>
  </w:num>
  <w:num w:numId="13">
    <w:abstractNumId w:val="14"/>
  </w:num>
  <w:num w:numId="14">
    <w:abstractNumId w:val="22"/>
  </w:num>
  <w:num w:numId="15">
    <w:abstractNumId w:val="34"/>
  </w:num>
  <w:num w:numId="16">
    <w:abstractNumId w:val="12"/>
  </w:num>
  <w:num w:numId="17">
    <w:abstractNumId w:val="13"/>
  </w:num>
  <w:num w:numId="18">
    <w:abstractNumId w:val="0"/>
  </w:num>
  <w:num w:numId="19">
    <w:abstractNumId w:val="6"/>
  </w:num>
  <w:num w:numId="20">
    <w:abstractNumId w:val="9"/>
  </w:num>
  <w:num w:numId="21">
    <w:abstractNumId w:val="1"/>
  </w:num>
  <w:num w:numId="22">
    <w:abstractNumId w:val="23"/>
  </w:num>
  <w:num w:numId="23">
    <w:abstractNumId w:val="30"/>
  </w:num>
  <w:num w:numId="24">
    <w:abstractNumId w:val="15"/>
  </w:num>
  <w:num w:numId="25">
    <w:abstractNumId w:val="16"/>
  </w:num>
  <w:num w:numId="26">
    <w:abstractNumId w:val="21"/>
  </w:num>
  <w:num w:numId="27">
    <w:abstractNumId w:val="2"/>
  </w:num>
  <w:num w:numId="28">
    <w:abstractNumId w:val="25"/>
  </w:num>
  <w:num w:numId="29">
    <w:abstractNumId w:val="4"/>
  </w:num>
  <w:num w:numId="30">
    <w:abstractNumId w:val="27"/>
  </w:num>
  <w:num w:numId="31">
    <w:abstractNumId w:val="8"/>
  </w:num>
  <w:num w:numId="32">
    <w:abstractNumId w:val="20"/>
  </w:num>
  <w:num w:numId="33">
    <w:abstractNumId w:val="29"/>
  </w:num>
  <w:num w:numId="34">
    <w:abstractNumId w:val="17"/>
  </w:num>
  <w:num w:numId="35">
    <w:abstractNumId w:val="7"/>
  </w:num>
  <w:num w:numId="36">
    <w:abstractNumId w:val="18"/>
  </w:num>
  <w:num w:numId="37">
    <w:abstractNumId w:val="19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4"/>
    <w:qFormat/>
    <w:pPr>
      <w:keepNext w:val="1"/>
      <w:keepLines w:val="1"/>
      <w:spacing w:before="480" w:beforeAutospacing="0" w:afterAutospacing="0"/>
      <w:outlineLvl w:val="0"/>
    </w:pPr>
    <w:rPr>
      <w:b w:val="1"/>
      <w:color w:val="365F91"/>
      <w:sz w:val="28"/>
    </w:rPr>
  </w:style>
  <w:style w:type="paragraph" w:styleId="P2">
    <w:name w:val="heading 2"/>
    <w:basedOn w:val="P0"/>
    <w:next w:val="P0"/>
    <w:link w:val="C5"/>
    <w:qFormat/>
    <w:pPr>
      <w:keepNext w:val="1"/>
      <w:keepLines w:val="1"/>
      <w:spacing w:before="200" w:beforeAutospacing="0" w:afterAutospacing="0"/>
      <w:outlineLvl w:val="1"/>
    </w:pPr>
    <w:rPr>
      <w:b w:val="1"/>
      <w:color w:val="4F81BD"/>
      <w:sz w:val="26"/>
    </w:rPr>
  </w:style>
  <w:style w:type="paragraph" w:styleId="P3">
    <w:name w:val="heading 3"/>
    <w:basedOn w:val="P0"/>
    <w:next w:val="P0"/>
    <w:link w:val="C6"/>
    <w:qFormat/>
    <w:pPr>
      <w:keepNext w:val="1"/>
      <w:keepLines w:val="1"/>
      <w:spacing w:before="200" w:beforeAutospacing="0" w:afterAutospacing="0"/>
      <w:outlineLvl w:val="2"/>
    </w:pPr>
    <w:rPr>
      <w:b w:val="1"/>
      <w:color w:val="4F81BD"/>
    </w:rPr>
  </w:style>
  <w:style w:type="paragraph" w:styleId="P4">
    <w:name w:val="heading 4"/>
    <w:basedOn w:val="P0"/>
    <w:next w:val="P0"/>
    <w:link w:val="C7"/>
    <w:qFormat/>
    <w:pPr>
      <w:keepNext w:val="1"/>
      <w:keepLines w:val="1"/>
      <w:spacing w:before="200" w:beforeAutospacing="0" w:afterAutospacing="0"/>
      <w:outlineLvl w:val="3"/>
    </w:pPr>
    <w:rPr>
      <w:b w:val="1"/>
      <w:i w:val="1"/>
      <w:color w:val="4F81BD"/>
    </w:rPr>
  </w:style>
  <w:style w:type="paragraph" w:styleId="P5">
    <w:name w:val="header"/>
    <w:basedOn w:val="P0"/>
    <w:link w:val="C3"/>
    <w:pPr>
      <w:tabs>
        <w:tab w:val="center" w:pos="4680" w:leader="none"/>
        <w:tab w:val="right" w:pos="9360" w:leader="none"/>
      </w:tabs>
    </w:pPr>
    <w:rPr/>
  </w:style>
  <w:style w:type="paragraph" w:styleId="P6">
    <w:name w:val="Normal Indent"/>
    <w:basedOn w:val="P0"/>
    <w:pPr>
      <w:ind w:left="720"/>
    </w:pPr>
    <w:rPr/>
  </w:style>
  <w:style w:type="paragraph" w:styleId="P7">
    <w:name w:val="Subtitle"/>
    <w:basedOn w:val="P0"/>
    <w:next w:val="P0"/>
    <w:link w:val="C8"/>
    <w:qFormat/>
    <w:pPr>
      <w:ind w:left="86"/>
    </w:pPr>
    <w:rPr>
      <w:i w:val="1"/>
      <w:color w:val="4F81BD"/>
      <w:sz w:val="24"/>
    </w:rPr>
  </w:style>
  <w:style w:type="paragraph" w:styleId="P8">
    <w:name w:val="Title"/>
    <w:basedOn w:val="P0"/>
    <w:next w:val="P0"/>
    <w:link w:val="C9"/>
    <w:qFormat/>
    <w:pPr>
      <w:pBdr>
        <w:top w:val="none" w:sz="0" w:space="0" w:shadow="0" w:frame="0" w:color="auto"/>
        <w:left w:val="none" w:sz="0" w:space="0" w:shadow="0" w:frame="0" w:color="auto"/>
        <w:bottom w:val="single" w:sz="8" w:space="4" w:shadow="0" w:frame="0" w:color="4F81BD"/>
        <w:right w:val="none" w:sz="0" w:space="0" w:shadow="0" w:frame="0" w:color="auto"/>
      </w:pBdr>
      <w:spacing w:after="300" w:beforeAutospacing="0" w:afterAutospacing="0"/>
      <w:contextualSpacing w:val="1"/>
    </w:pPr>
    <w:rPr>
      <w:color w:val="17365D"/>
      <w:sz w:val="52"/>
    </w:rPr>
  </w:style>
  <w:style w:type="paragraph" w:styleId="P9">
    <w:name w:val="caption"/>
    <w:basedOn w:val="P0"/>
    <w:next w:val="P0"/>
    <w:semiHidden/>
    <w:qFormat/>
    <w:pPr>
      <w:spacing w:lineRule="auto" w:line="240" w:beforeAutospacing="0" w:afterAutospacing="0"/>
    </w:pPr>
    <w:rPr>
      <w:b w:val="1"/>
      <w:color w:val="4F81BD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Верхний колонтитул Знак"/>
    <w:basedOn w:val="C0"/>
    <w:link w:val="P5"/>
    <w:rPr/>
  </w:style>
  <w:style w:type="character" w:styleId="C4">
    <w:name w:val="Заголовок 1 Знак"/>
    <w:basedOn w:val="C0"/>
    <w:link w:val="P1"/>
    <w:rPr>
      <w:b w:val="1"/>
      <w:color w:val="365F91"/>
      <w:sz w:val="28"/>
    </w:rPr>
  </w:style>
  <w:style w:type="character" w:styleId="C5">
    <w:name w:val="Заголовок 2 Знак"/>
    <w:basedOn w:val="C0"/>
    <w:link w:val="P2"/>
    <w:rPr>
      <w:b w:val="1"/>
      <w:color w:val="4F81BD"/>
      <w:sz w:val="26"/>
    </w:rPr>
  </w:style>
  <w:style w:type="character" w:styleId="C6">
    <w:name w:val="Заголовок 3 Знак"/>
    <w:basedOn w:val="C0"/>
    <w:link w:val="P3"/>
    <w:rPr>
      <w:b w:val="1"/>
      <w:color w:val="4F81BD"/>
    </w:rPr>
  </w:style>
  <w:style w:type="character" w:styleId="C7">
    <w:name w:val="Заголовок 4 Знак"/>
    <w:basedOn w:val="C0"/>
    <w:link w:val="P4"/>
    <w:rPr>
      <w:b w:val="1"/>
      <w:i w:val="1"/>
      <w:color w:val="4F81BD"/>
    </w:rPr>
  </w:style>
  <w:style w:type="character" w:styleId="C8">
    <w:name w:val="Подзаголовок Знак"/>
    <w:basedOn w:val="C0"/>
    <w:link w:val="P7"/>
    <w:rPr>
      <w:i w:val="1"/>
      <w:color w:val="4F81BD"/>
      <w:sz w:val="24"/>
    </w:rPr>
  </w:style>
  <w:style w:type="character" w:styleId="C9">
    <w:name w:val="Название Знак"/>
    <w:basedOn w:val="C0"/>
    <w:link w:val="P8"/>
    <w:rPr>
      <w:color w:val="17365D"/>
      <w:sz w:val="52"/>
    </w:rPr>
  </w:style>
  <w:style w:type="character" w:styleId="C10">
    <w:name w:val="Emphasis"/>
    <w:basedOn w:val="C0"/>
    <w:qFormat/>
    <w:rPr>
      <w:i w:val="1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